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color w:val="auto"/>
          <w:sz w:val="44"/>
          <w:szCs w:val="44"/>
        </w:rPr>
        <w:t>河南创力新能源科技股份有限公司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文星标宋" w:hAnsi="文星标宋" w:eastAsia="文星标宋" w:cs="文星标宋"/>
          <w:b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文星标宋" w:hAnsi="文星标宋" w:eastAsia="文星标宋" w:cs="文星标宋"/>
          <w:b/>
          <w:color w:val="auto"/>
          <w:kern w:val="2"/>
          <w:sz w:val="44"/>
          <w:szCs w:val="44"/>
          <w:lang w:val="en-US" w:eastAsia="zh-CN" w:bidi="ar-SA"/>
        </w:rPr>
        <w:t>清洁生产审核第一次公示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依据《中华人民共和国环境保护法》、《中华人民共和国清洁生产促进法》、国家发改委和国家环保部颁布的《清洁生产审核办法》第38号令（2016年5月16日）、环境保护部《重点企业清洁生产审核程序的规定》（环发〔2005〕151号）、《关于进一步加强重点企业清洁生产审核工作的通知》（环发〔2008〕60号）、《关于全面推进重点企业清洁生产的通知》（环发〔2010〕54号）、生态环境部/国家发改委印发《清洁生产审核评估与验收指南》（环办科技〔2018〕5号）的有关规定，依法实施清洁生产，在新乡市生态环境局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延津分局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的大力支持下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和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清洁生产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咨询单位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指导下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，在企业范围内开展了第一轮清洁生产审核工作。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一、企业基本情况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62"/>
        <w:gridCol w:w="1750"/>
        <w:gridCol w:w="511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河南创力新能源科技股份有限公司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C3842电池制造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民营企业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杨玉锋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新乡市延津县榆东产业集聚区经十四路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二次电池：氢镍电池、铁镍电池、锌镍电池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主要设备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合浆机、拉浆机、辊压机、卷绕机、装配线、化成柜、点焊机等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建厂日期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2015年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投产日期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2019年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工厂面积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49000</w:t>
            </w: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18000㎡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年总</w:t>
            </w: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产</w:t>
            </w: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值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1.1亿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240" w:firstLineChars="100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核前排污情况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废水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废水主要包括，地面清洗废水和生活污水。地面清洗废水采用“混凝沉淀+陶瓷膜过滤+活性炭吸附”，治理后回用。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生活污水采用化粪池+A/O一体化处理设施进行处理。处理后的废水水质化学需氧量30mg/L，PH值7.5，氨氮（NH3-N）8.5mg/L，总氮10mg/L，总磷1.2mg/L，满足《电池工业污染物排放标准》GB30484-2013；化学需氧量150mg/L，PH值6-9，氨氮（NH3-N）30mg/L，总氮40mg/L，总磷2.0mg/L。符合《延津县第二污水处理厂收水标准》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废气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废气主要是脉冲式除尘机产生的，检测项目为颗粒物、镍及其化合物；有组织排放处理设施的的排气筒高度为15米，排气筒出口内径0.3米，数量共有3个。废气的排放标准《电池工业污染物排放标准》GB30484-2013，总悬浮颗粒物30mg/m³，镍及其化合物1.5mg/m³；我司排放检测颗粒物1.5mg/㎡，镍及其化合物0.025mg/m³，完全符合标准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固废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包括一般固废和危险废物，其中危险废物包括：含镍废物、废活性炭、废碱液。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一般固废综合利用或委托利用，危险废物送有资质单位处置。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45"/>
        <w:gridCol w:w="1517"/>
        <w:gridCol w:w="1883"/>
        <w:gridCol w:w="1550"/>
        <w:gridCol w:w="1517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固废名称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2022年产生量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（t）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性质及编号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处置措施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包装纸箱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委托处置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含镍废物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危废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384-005-46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送有资质单位处置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0.12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危废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送有资质单位处置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废碱液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1.57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危废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900-399-35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送有资质单位处置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固废均能够满足《一般工业固体废物贮存、处置场污染控制标准》（GB18599-2020）和《危险废物贮存污染控制标准》（GB18597-2001）（2013修改单）相关要求。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噪声</w:t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高噪声设备为各种泵类、风机等产生的机械噪声。声源强度为昼间56dB(A)，夜间48dB(A)。噪声经进气口出气口安装消音器、厂房隔声和隔声罩处理后能够满足《工业企业厂界环境噪声排放标准》（GB12348-2008）2类昼间60dB(A)、夜间50dB(A)的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684" w:right="1474" w:bottom="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DACCAA"/>
    <w:multiLevelType w:val="singleLevel"/>
    <w:tmpl w:val="E3DACC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66BFF5"/>
    <w:multiLevelType w:val="singleLevel"/>
    <w:tmpl w:val="2366BF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ZjJhMDlmMTJjZDNhZGM2YWZiMjRiZTMwNTAzOWUifQ=="/>
  </w:docVars>
  <w:rsids>
    <w:rsidRoot w:val="00DD7AEE"/>
    <w:rsid w:val="000B3CE0"/>
    <w:rsid w:val="00257907"/>
    <w:rsid w:val="002D23D2"/>
    <w:rsid w:val="00313FB2"/>
    <w:rsid w:val="003E288E"/>
    <w:rsid w:val="004A4A5E"/>
    <w:rsid w:val="00557A2C"/>
    <w:rsid w:val="00855EEA"/>
    <w:rsid w:val="0086508E"/>
    <w:rsid w:val="00926146"/>
    <w:rsid w:val="00DD7AEE"/>
    <w:rsid w:val="06E76F0E"/>
    <w:rsid w:val="08485ECA"/>
    <w:rsid w:val="11F06710"/>
    <w:rsid w:val="2CD05A7A"/>
    <w:rsid w:val="39367DF5"/>
    <w:rsid w:val="3B8317DA"/>
    <w:rsid w:val="407940B4"/>
    <w:rsid w:val="45706531"/>
    <w:rsid w:val="476A13D7"/>
    <w:rsid w:val="4A8E5F82"/>
    <w:rsid w:val="551E0D3B"/>
    <w:rsid w:val="552D4252"/>
    <w:rsid w:val="5B2F4AE8"/>
    <w:rsid w:val="5C3D1D94"/>
    <w:rsid w:val="6A083435"/>
    <w:rsid w:val="789B0DD7"/>
    <w:rsid w:val="7E0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548</Words>
  <Characters>567</Characters>
  <Lines>3</Lines>
  <Paragraphs>1</Paragraphs>
  <TotalTime>198</TotalTime>
  <ScaleCrop>false</ScaleCrop>
  <LinksUpToDate>false</LinksUpToDate>
  <CharactersWithSpaces>597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2023-03-15T08:38:00Z</dcterms:created>
  <dc:creator>Micorosoft</dc:creator>
  <cp:lastModifiedBy>Administrator</cp:lastModifiedBy>
  <dcterms:modified xsi:type="dcterms:W3CDTF">2023-03-25T07:44:59Z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0A13EAE5586A40D1B30C810BF0B9AB1A</vt:lpwstr>
  </property>
</Properties>
</file>